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Поступление денежных средств в кассу отражается по Дебету:</w:t>
      </w:r>
    </w:p>
    <w:p>
      <w:pPr>
        <w:spacing w:before="0" w:after="200" w:line="276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50</w:t>
      </w:r>
    </w:p>
    <w:p>
      <w:pPr>
        <w:spacing w:before="0" w:after="200" w:line="276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К внутренним пользователям бухгалтерской информации относятся: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b/>
          <w:color w:val="000000"/>
          <w:spacing w:val="0"/>
          <w:position w:val="0"/>
          <w:sz w:val="21"/>
          <w:shd w:fill="E4F1FA" w:val="clear"/>
        </w:rPr>
        <w:t xml:space="preserve">Ошибка! Ошибка внедренного объекта.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собственники организации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административный персонал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участники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руководители внутренних подразделений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учредители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менеджеры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 форме отчётности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Анализ финансовых результатов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рентабельность затрат на продукцию рассчитывается как отношение: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Выберите один ответ: ?????????????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прибыли от продаж к суммарным расходам на производство и реализацию продукции, коммерческих и управленческих расходов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выручки от реализации к себестоимости на производство продукции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Элементом финансовой отчётности является: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капитал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Наибольший период оборота имеют: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основные средства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 приведённым данным определите порог рентабельности реализации продукции: реализация - 2000 тыс. руб., постоянные расходы - 800 тыс. руб., переменные издержки - 1000 руб.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Выберите один ответ: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1000 тыс. руб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1600 тыс. руб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2000 тыс. руб  не уверена??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Кредиторская задолженность - это задолженность: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данного предприятия другим предприятиям и физическим лицам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По данным финансового учёта устанавливается: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себестоимость и прибыль (убытки) предприятия от реализации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Денежный поток, связанный с приобретением и выбытием долгосрочных активов, называется: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инвестиционным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Собственный капитал предприятия составляет 10800 руб., внеоборотные активы - 9200 руб., оборотный капитал - 14 800 руб., итого активы - 26000 руб. Коэффициент обеспеченности оборотных средств собственными оборотными средствами составил: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Выберите один ответ: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0,06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0,1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0,6  возможно неверно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Эффект финансового рычага способствует росту рентабельности собственного капитала, если: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цена заёмных средств ниже рентабельности вложений капитала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Основным источником информации при проведении внешнего финансового анализа являются: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Выберите один ответ: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данные бухгалтерского учёта и финансовой отчётности</w:t>
      </w:r>
    </w:p>
    <w:p>
      <w:pPr>
        <w:spacing w:before="0" w:after="200" w:line="295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Для оценки платёжеспособности организации используется:</w:t>
      </w:r>
    </w:p>
    <w:p>
      <w:pPr>
        <w:spacing w:before="0" w:after="200" w:line="295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коэффициент абсолютной ликвидности</w:t>
      </w:r>
    </w:p>
    <w:p>
      <w:pPr>
        <w:spacing w:before="0" w:after="200" w:line="295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Определение порядка распределения прибыли находится в компетенции:</w:t>
      </w:r>
    </w:p>
    <w:p>
      <w:pPr>
        <w:spacing w:before="0" w:after="200" w:line="295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Выберите один ответ:</w:t>
      </w:r>
    </w:p>
    <w:p>
      <w:pPr>
        <w:spacing w:before="0" w:after="200" w:line="295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директора предприятия</w:t>
      </w:r>
    </w:p>
    <w:p>
      <w:pPr>
        <w:spacing w:before="0" w:after="200" w:line="295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финансовой дирекции предприятия</w:t>
      </w:r>
    </w:p>
    <w:p>
      <w:pPr>
        <w:spacing w:before="0" w:after="200" w:line="295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собственников предприятия</w:t>
      </w:r>
    </w:p>
    <w:p>
      <w:pPr>
        <w:spacing w:before="0" w:after="200" w:line="295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Качество прибыли достигается при: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повышении доли высокорентабельных изделий в общей структуре производства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Бухгалтерская отчетность представляется…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налоговым органам, учредителям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Поступление готовой продукции на склад из основного производства приводит: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 увеличению готовой продукции на складе и уменьшению затрат на производство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положениями ПБУ 1/2008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Учетная политика организации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обеспечение требования своевременности предполагает: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своевременное отражение фактов хозяйственной деятельности в бухгалтерском учете и бухгалтерской отчетности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Забалансовые счета используются для…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верно все вышеперечисленное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Уплата страховых взносов субъектами малого предпринимательства осуществляется в соответствии с: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ФЗ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Об обязательном пенсионном страховании в РФ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Положением об аттестации профессиональных бухгалтеров аттестация профессиональных бухгалтеров подтверждает: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соответствие специалиста требованиям профессиональной компетенции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Пассивные счета используются для учета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источников образования имущества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положениями ПБУ 1/2008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Учетная политика организации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допущение временной определенности фактов хозяйственной деятельности предполагает, что: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факты хозяйственной деятельности организации относятся к тому отчетному периоду, в котором они имели место, независимо от фактического времени поступления или выплаты денежных средств, связанных с этими фактами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балансе средства в расчетах с разными дебиторами и кредиторами показывают…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активе и пассиве одновременно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Средства, которые участвуют только в одном кругообороте и полностью переносят свою стоимость на вновь созданный продукт: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Оборотные средства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Лимиты денежных средств устанавливаются: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руководителем организации</w:t>
      </w:r>
    </w:p>
    <w:p>
      <w:pPr>
        <w:spacing w:before="0" w:after="200" w:line="276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отражении суммы НДС по приобретенным материалам составляется запись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Д-т сч.19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Налог на добавленную стоимость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субсчет 3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НДС по приобретенным материальным ресурсам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К-т сч.60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Расчеты с поставщиками и подрядчиками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 объектам бухгалтерского учета относится (ятся)…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хозяйственные операции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Основные средства это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средства труда, которые потребляются в нескольких циклах и переносят свою стоимость на готовую продукцию по частям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Бухгалтерские счета используются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текущего учета и контроля за наличием и движением объектов бухгалтерского учета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Вся учетная информация подразделяется на информацию…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оперативную, бухгалтерскую и статистическую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Пояснительная записка к бухгалтерской (финансовой) отчетности представляет собой: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дополнительные данные, которые нецелесообразно включать в основные формы отчетности, но которые необходимы пользователям для реальной оценки финансового положения организации и его изменения, а также финансовых результатов хозяйственной деятельности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Особенностью бухгалтерского учета является отражение хозяйственных процессов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непрерывно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Сальдо конечное по активным счетам равно нулю, если…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сальдо начальное плюс дебетовый оборот равны кредитовому обороту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положениями Федерального закона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Об аудиторской деятельности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аудиторские организации наряду с аудиторскими услугами не имеют права: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оказывать маркетинговые услуги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Активные счета используются для учета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имущества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уставном капитале малого предприятия доля участия субъектов РФ, общественных и благотворительных фондов не превышает: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25%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Заемный капитал включает следующие составляющие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займы и кредиты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Бухгалтерский баланс это таблица, включающая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актив и пассив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Укажите проводку принятие нематериальных активов к бухгалтерскому учету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 04 К 08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Бухгалтерская запись: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Д-т сч.51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Расчетные счета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К-т сч.60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Расчеты с поставщиками и подрядчиками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означает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поступление средств от получателя в окончательный расчет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Запись Д 51 К 91 означает: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получение пени, штрафов неустоек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Какие первичные документы служат основанием для отражения в учете кассовых операций?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приходные и расходные кассовые ордера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Подразделение затрат по элементам необходимо: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для определения суммы затрат на производство по всей обычной деятельности организации безотносительно к их целевому назначению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подписывает бухгалтерскую отчетность.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Руководитель и главный бухгалтер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Что понимается в Кодексе РФ об административных нарушениях под грубым нарушением организацией правил ведения бухгалтерского учета и представления бухгалтерской отчетности?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искажение сумм начисленных налогов и сборов не менее чем на 10% или искажениелюбой статьи (строки) формы бухгалтерской отчетности не менее чем на 10%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Бухгалтерский учет осуществляется в рамках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отдельной организации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Отчетность используется: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внутренними и внешними пользователями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пассиве баланса отражаются…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резервы предстоящих расходов и платежей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Проводка Д 90 К 99 означает: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получена прибыль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Признаки, которыми характеризуется полезность бухгалтерской информации согласно Концепции реформирования учета в РФ: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Уместность, надежность, сравнимость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Оборотные средства: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Товары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 источникам заемных (привлеченных) средств относятся…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расчеты с поставщиками и подрядчиками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Ответственность за нарушение сроков представления налоговой декларации установлена: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Налоговым кодексом РФ и Кодексом РФ об административных нарушениях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Актив баланса - это группировка средств по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видам и размещению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Регистры хронологического учета предназначены для: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регистрации операций по мере совершения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Положением об аттестации профессиональных бухгалтеров получение квалификационного аттестата профессионального бухгалтера возможно при наличии у претендента: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любого из перечисленных выше уровней образования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Основным для бухгалтерского учета является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денежный измеритель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Готовая продукция поступает на склад организации: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из основного производства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Определите сальдо по счету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Расчеты с поставщиками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»,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если начальное сальдо составляет 1200 руб., обороты по дебету -20500 руб., а обороты по кредиту- 21000 руб.: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1700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руб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положениями Федерального закона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 бухгалтерском учете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первичный учетный документ должен быть составлен: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момент совершения операции, а если это не представляется возможным - непосредственно после ее окончания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Оборотная ведомость по счетам синтетического учета предназначена для проверки…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полноты синтетического учета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Имущество организации включает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внеоборотные активы, оборотные активы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требованиями Положения о документах и документообороте в бухгалтерском учете при проверке первичных учетных документов по форме проверяется: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полнота и правильность заполнения реквизитов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Положением об аттестации профессиональных бухгалтеров полученный профессиональным бухгалтером квалификационный аттестат действителен в течение: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пяти лет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положениями ПБУ 1/2008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Учетная политика организации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допущение непрерывности деятельности предполагает, что: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организация будет продолжать свою деятельность в обозримом будущем, у нее отсутствуют намерения и необходимость ликвидации или существенного сокращения деятельности, и, следовательно, обязательства - будут погашаться в установленном порядке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Учётная политика - это: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совокупность способов ведения бухгалтерского учёта - первичного наблюдения, стоимостного измерения, текущей группировки и итогового обобщения фактов хозяйственной деятельности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Долги покупателей - это: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дебиторская задолженность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Расходы, связанные с производством продукции, работ и услуг учитываются на счетах: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Счет 20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Отличительная черта бухгалтерского учета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быстрота получения информации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положениями Федерального закона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 бухгалтерском учете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внесение исправлений в кассовые и банковские первичные учетные документы: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не допускается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Эволюция развития малого предпринимательства в Росси и включает: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Выберите один ответ:</w:t>
      </w:r>
    </w:p>
    <w:p>
      <w:pPr>
        <w:spacing w:before="0" w:after="20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4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этапа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FFFFFF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Какое количество расчетных снегов может иметь организация: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Несколько расчетных счетов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Сальдо конечное по пассивному счету равно нулю, если…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сальдо начальное плюс кредитовый оборот равны дебетовому обороту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положениями Кодекса этики профессиональных бухгалтеров для предотвращения конфликта интересов профессиональный бухгалтер должен: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уведомить клиента об интересах или деятельности фирмы, которые могут представлять конфликт интересов, и получить согласие клиента на действия в таких обстоятельствах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записи хозяйственных операций на синтетических счетах используются … измерители.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денежные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положениями Федерального закона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 бухгалтерском учете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ответственность за ведение бухгалтерского учета, своевременное представление полной и достоверной отчетности организации несет: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руководитель организации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Размещение страховых резервов должно осуществляться на условиях: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все варианты ответа верны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Способ проверки соответствия фактического наличия хозяйственных средств данным: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Инвентаризация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Срок представления годового отчета: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до 1 апреля следующего за отчетным года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 времени закупок предпочтительнее с точки зрения формирования прибыли в период инфляции является способ оценки материалов по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себестоимости последних по времени закупок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Счета бухгалтерского учета представляют собой…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способ текущего отражения, экономической группировки и оперативного контроля за средствами организации и хозяйственными операциями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0" w:line="295"/>
        <w:ind w:right="0" w:left="0" w:hanging="375"/>
        <w:jc w:val="left"/>
        <w:rPr>
          <w:rFonts w:ascii="Verdana" w:hAnsi="Verdana" w:cs="Verdana" w:eastAsia="Verdana"/>
          <w:color w:val="000000"/>
          <w:spacing w:val="0"/>
          <w:position w:val="0"/>
          <w:sz w:val="18"/>
          <w:shd w:fill="FFFFFF" w:val="clear"/>
        </w:rPr>
      </w:pP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FFFFFF" w:val="clear"/>
        </w:rPr>
        <w:t xml:space="preserve">Относительно аналитических счетов оборотная ведомость составляется по ...</w:t>
      </w: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E4F1FA" w:val="clear"/>
        </w:rPr>
        <w:br/>
      </w: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FFFFFF" w:val="clear"/>
        </w:rPr>
        <w:t xml:space="preserve">• </w:t>
      </w: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FFFFFF" w:val="clear"/>
        </w:rPr>
        <w:t xml:space="preserve">каждой группе аналитических счетов</w:t>
      </w:r>
    </w:p>
    <w:p>
      <w:pPr>
        <w:spacing w:before="0" w:after="0" w:line="295"/>
        <w:ind w:right="0" w:left="0" w:hanging="375"/>
        <w:jc w:val="left"/>
        <w:rPr>
          <w:rFonts w:ascii="Verdana" w:hAnsi="Verdana" w:cs="Verdana" w:eastAsia="Verdana"/>
          <w:color w:val="000000"/>
          <w:spacing w:val="0"/>
          <w:position w:val="0"/>
          <w:sz w:val="18"/>
          <w:shd w:fill="FFFFFF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Покупатель оплатил покупку в кассу предприятия, какой документ будет оформлен кассиром?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приходный кассовый ордер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 назначению регистры подразделяются: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на синтетические, аналитические и комбинированные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положениями Кодекса этики профессиональных бухгалтеров принцип честности предполагает: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справедливое ведение дел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 охватываемым периодам классифицируется отчетность: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текущая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Простой называется бухгалтерская запись, в которой одновременно корреспондируют: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один счет по дебету и один по кредиту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оприходовании основных средств, внесенных учредителями в счет вклада в уставный капитал, составляется бухгалтерская запись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Д-т сч.08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Вложения во внеоборотные активы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К-т сч.75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Расчеты с учредителями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положениями Федерального закона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Об аудиторской деятельности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аудиторские организации наряду с аудиторскими услугами не имеют права оказывать: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услуги по сдаче в аренду имущества, принадлежащего третьим лицам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положениями Федерального закона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 бухгалтерском учете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общее методологическое руководство бухгалтерским учетом в Российской Федерации осуществляется: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Министерством финансов Российской Федерации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 источникам собственных средств относится (ятся)…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добавочный капитал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Что представляет собой хозяйственный учет?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система наблюдения, измерения и регистрация процессов материального производства с целью контроля и управления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Отметьте счета учета денежных средств: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51,50, 55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Вид средств, не имеющий материально-вещественной формы, но способный приносить…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Нематериальные активы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Показатель, который можно исчислить по данным бухгалтерского баланса: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Ликвидность баланса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активе баланса отражаются…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долги покупателей за продукцию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каком случае за неуплату налогов предусматривается уголовная ответственность?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деяние совершено умышлено в крупном или особо крупном размере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положениями ПБУ 1/2008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Учетная политика организации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допущение имущественной обособленности предполагает, что: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активы и обязательства организации существуют обособленно от активов и обязательств собственников этой организации и активов и обязательств других организаций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Объектами бухгалтерского учета являются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имущество, источники формирования имущества, факты хозяйственной жизни, хозяйственные процессы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Принцип профессионального поведения, предусмотренный Кодексом этики, предполагает, что: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профессиональный бухгалтер должен соблюдать соответствующие законы и нормативные акты и избегать любых действий, которые дискредитируют или могут дискредитировать его профессию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соответствии с Положением об аттестации профессиональных бухгалтеров в организациях, подлежащих обязательному аудиту, назначение специалиста на должность главного бухгалтера: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производится только при наличии квалификационного аттестата профессионального бухгалтера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Оборотно-сальдовая ведомость предназначена для: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проверки правильности остатков и оборотов по счетам бухгалтерского учета за определенный период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какие налоги начисляются организацией, если она применяет упрощенную систему налогообложения?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страховые взносы в государственные внебюджетные фонды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На каком счете учитывается Уставный капитал: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Счет 80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План счетов бухгалтерского учета - это 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классификация общей номенклатуры синтетических счетов бухгалтерского учета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Внеоборотные активы включают следующие составляющие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основные средства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Ответственность за достоверность данных в бухгалтерских документах несет…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Лица, подписавшие документ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Органы, оказывающие доминирующее влияние на регулирование бухгалтерского учета в России: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Органы законодательной и исполнительной власти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прямые расходы (затраты) - это: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расходы, непосредственно связанные с производством продукции, работ, услуг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Показатель, который можно исчислить по данным бухгалтерского баланса: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Ликвидность баланса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отражении операций на забалансовых счетах принцип двойной записи…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не осуществляется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журнально-ордерной форме учета дебетовые обороты раскрываются в: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главной книге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 приведённым данным оцените ситуацию: прибыль до налогообложения за отчётный период - 1000 руб., за предшествующий период - 800 руб., валюта баланса за отчётный период - 6000 руб., за предшествующий - 5000 руб.: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эффективность использования капитала возросла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Дисконтирование - это: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процесс приведения будущей стоимости денег к их настоящей (сегодняшней) стоимости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Рентабельность собственного капитала определяется как отношение: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чистой прибыли к среднегодовой стоимости собственного капитала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Какие показатели баланса определяют источники средств компании: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собственные средства, заёмные, привлечённые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Коэффициент оборачиваемости запасов сырья и материалов определяется как отношение: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себестоимости израсходованных материалов к средней величине запасов сырья и материалов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Если в составе источников средств организаций 60% занимает собственный капитал, то это говорит: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 достаточно высокой степени независимости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Ритмичность реализации продукции характеризует: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точное соблюдение графиков реализации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Коэффициент оборачиваемости оборотных средств за год рассчитывается по формуле: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выручка от продаж / среднегодовые остатки оборотных активов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Оценка эффективности деятельности организации представляет особый интерес для: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собственников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 интенсивным резервам роста объёма реализации за счёт улучшения использования средств труда относятся: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повышение производительности оборудования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Порог рентабельности (точка критического объёма продукции в натуральном выражении) определяется отношением: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постоянных затрат к маржинальному доходу на единицу продукции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Коэффициент оборачиваемости оборотных активов характеризуют: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отношение объема выручки от продаж продукции к среднегодовой стоимости оборотных активов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коэффициент критической ликвидности показывает: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какую часть краткосрочных обязательств организация может погасить, мобилизовав абсолютно ликвидные и быстрореализуемые активы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Сравнение отчётных показателей с показателями предшествующих периодов позволяет определить: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динамику и тенденции развития предприятия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Уровень затрат основных производственных фондов на единицу продукции определяют с помощью показателя: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фондоёмкости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Если чистые активы открытого акционерного общества в отчётном периоде меньше 100 000 руб., общество: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должно уменьшить свой уставный капитал на разность между 100 000 руб. и чистыми активами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Источником информации о составе дебиторской и кредиторской задолженности является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пояснения к бухгалтерскому балансу и отчёту о финансовых результатах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Предприятие имеет внеоборотные активы на сумму 5000 тыс. руб., долгосрочные обязательства - 3000 тыс. руб., текущие (оборотные) активы - 8000 тыс. руб., уставный капитал - 4000 тыс. руб., собственный капитал - 7000 тыс. руб. Собственный оборотный капитал составит: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2000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тыс. руб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Горизонтальный метод финансового анализа - это: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сравнение каждой позиции отчётности с предыдущим периодом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Рентабельность активов (совокупного капитала) определяется путём деления: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чистой прибыли на среднегодовую стоимость капитала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Ускорение оборачиваемости дебиторской задолженности может быть достигнуто путем: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увеличения выручки от продаж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Что является основание для признания структуры баланса предприятия неудовлетворительной: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если хотя бы один из коэффициентов опускается ниже нормативной границы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Какие из перечисленных пассивов относятся к долгосрочным: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долгосрочные кредиты и займы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первую очередь чистая прибыль предприятия направляется: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на выплату дивидендов по привилегированным и обыкновенным акциям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рамках модифицированной пятифакторной модели Альтмана высокую вероятность банкротства (для открытых АО) означает величина Z: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&gt; 1,23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Финансовый цикл - это: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период оборота денежных средств, вложенных в оборотные активы, начиная с момента погашения кредиторской задолженности за сырьё и заканчивая инкассацией дебиторской задолженности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 данным бухгалтерской отчётности собственный капитал организации составляет 10800 тыс. руб., внеоборотные активы - 9200 тыс. руб., итого активы - 26000 тыс. руб. Коэффициент маневренности собственного капитала составляет: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0,15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Рентабельность продаж по чистой прибыли определяется как отношение: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чистой прибыли к выручке от реализации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Коэффициент финансовой независимости рассчитывается как отношение: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собственного капитала к валюте баланса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использовании метода цепных подстановок: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на первом этапе оценивается влияние количественных факторов, характеризующих влияние экстенсивности развития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 наиболее ликвидным активам организаций относятся: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краткосрочные финансовые вложения + денежные средства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Замедление оборачиваемости оборотных активов приводит к: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росту остатков активов в балансе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использовании интегрального метода: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ошибка вычислений (неразложимый остаток) распределяется между факторами поровну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Коэффициент финансового рычага показывает: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какая величина заёмных средств приходится на каждый рубль собственного капитала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Здания и сооружения предприятия относятся: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 пассивной части основных фондов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Постоянные издержки - 48 тыс. руб., цена единицы продукции - 128 руб., переменные издержки на единицу продукции - 98 руб. Для получения заданной (требуемой 12 тыс. руб.) прибыли необходимо выпустить изделий в количестве: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2000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единиц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Привилегированная акция даёт право: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на получение фиксированного дивиденда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Суммарные постоянные затраты - 240 000 руб. при объёме производства - 60 000 единиц; рассчитать постоянные затраты на единицу продукции при объёме производства 40 000 единиц.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6,00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руб. на единицу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Охарактеризовать изменения объёма продукции за счёт структурных сдвигов, если известно, что темпы выпуска продукции в ценах выше, чем в трудовых измерителях: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Выберите один ответ:</w:t>
      </w:r>
    </w:p>
    <w:p>
      <w:pPr>
        <w:spacing w:before="0" w:after="20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продукция возросла за счёт увеличения доли более дорогостоящих, но менее трудоёмких изделий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Какое ограничение коэффициента маневренности является нормативным: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0,2 - 0,5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Товарная продукция в сопоставимых ценах (млн. руб.) составила: 1-й год - 90; 2-й год - 92,4; 3-й год - 95,8; 4-й год - 94,1; 5-й год -100,8. Цепные темпы роста на 4-й год составили (%):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98,2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Для расчёта средних темпов изменения объёма производства при анализе применяют: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среднегеометрическую величину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Рассчитать рентабельность капитала организации, если его оборачиваемость составила 1,2 оборота, а рентабельность продаж - 15%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18%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  <w:t xml:space="preserve">Показатель рентабельности активов используется как характеристика: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  <w:t xml:space="preserve">Выберите один ответ: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  <w:t xml:space="preserve">прибыльности вложения капитала в имущество предприятия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Стандартным приёмом финансового анализа является: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вертикальный анализ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Дела о банкротстве входят в компетенцию: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арбитражного суда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Для оценки технического состояния основных средств организации необходимо рассчитать: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коэффициент поступления, выбытия, износа основных средств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группу традиционных методов анализа финансовой отчётности включаются: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сравнение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Эффект операционного рычага определяется отношением: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маржинального дохода к прибыли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Планируемый объём продажи продукции в кредит в предстоящем году (360 дней) - 72 000 руб. Исходя из условий и применяемых форм расчётов с дебиторами средний срок погашения дебиторской задолженности составляет 18 дней. Определить величину допустимой дебиторской задолженности: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3600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руб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каком из приведённых соотношений баланс компании считается абсолютно ликвидным: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Arial" w:hAnsi="Arial" w:cs="Arial" w:eastAsia="Arial"/>
          <w:color w:val="333333"/>
          <w:spacing w:val="0"/>
          <w:position w:val="0"/>
          <w:sz w:val="22"/>
          <w:shd w:fill="FFFFFF" w:val="clear"/>
        </w:rPr>
      </w:pPr>
      <w:r>
        <w:rPr>
          <w:rFonts w:ascii="Arial" w:hAnsi="Arial" w:cs="Arial" w:eastAsia="Arial"/>
          <w:color w:val="333333"/>
          <w:spacing w:val="0"/>
          <w:position w:val="0"/>
          <w:sz w:val="22"/>
          <w:shd w:fill="FFFFFF" w:val="clear"/>
        </w:rPr>
        <w:t xml:space="preserve">А1 &gt;= П1, А2 &gt;= П2, А3 &gt;= П3, А4 &lt;= П4.</w:t>
      </w:r>
    </w:p>
    <w:p>
      <w:pPr>
        <w:spacing w:before="0" w:after="72" w:line="295"/>
        <w:ind w:right="0" w:left="0" w:hanging="375"/>
        <w:jc w:val="left"/>
        <w:rPr>
          <w:rFonts w:ascii="Arial" w:hAnsi="Arial" w:cs="Arial" w:eastAsia="Arial"/>
          <w:color w:val="333333"/>
          <w:spacing w:val="0"/>
          <w:position w:val="0"/>
          <w:sz w:val="22"/>
          <w:shd w:fill="FFFFFF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Длительность оборота денежных средств может быть уменьшена путём: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сокращения длительности оборота дебиторской задолженности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 ростом величины чистого оборотного капитала риск потери ликвидности: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снижается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увеличении выручки от реализации доля постоянных затрат в общей сумме затрат на реализованную продукцию при прочих равных условиях: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уменьшаются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Аннуитет - это: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ряд платежей равной величины за определённый период времени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Причиной банкротства предприятия является неспособность должника удовлетворить требования предприятия с момента наступления платежа в течение: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3-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х месяцев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Длительность одного оборота дебиторской задолженности в отчётном году увеличилась на 2 дня. Себестоимость реализованной продукции отчётного года равна 9720 тыс. руб., объём продаж - 12600 тыс. руб. Чему равно относительное высвобождение (дополнительное вовлечение) оборотных средств: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+70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тыс. руб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 экономическим показателям качества относятся: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доля продукции, отнесённой к соответствующим уровням качества</w:t>
      </w:r>
    </w:p>
    <w:p>
      <w:pPr>
        <w:spacing w:before="0" w:after="200" w:line="240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Рассчитать рентабельность продаж, если объём продаж - 6 млн. руб., переменные затраты - 3,5 млн. руб., постоянные затраты - 1,3 млн. руб.: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20%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Оценка эффективности деятельности организации представляет особый интерес для: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собственников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Отток денежных средств в финансовой деятельности выражается в: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затратах на приобретение краткосрочных ценных бумаг от выпуска краткосрочных ценных бумаг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Определите запас прочности в стоимостном выражении, если известно, что общая сумма постоянных расходов равна 2000 тыс. руб., общие переменные затраты составляют 18000 тыс. руб., объём продаж - 24000 тыс. руб.: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16000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тыс. руб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Корреляционно - регрессионный анализ используется для: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определения тесноты зависимости между показателями, которые не связаны между собой функционально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Структура финансового результата может быть проанализирована с использованием: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вертикального метода финансовой отчётности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Ускорение оборачиваемости оборотного капитала предприятия обеспечивает: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оба указанных выше ответа справедливы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Коммерческие и управленческие расходы покрываются за счёт: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валовой прибыли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Чистая приведённая стоимость проекта представляет собой: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разность между дисконтированными притоками и оттоками денежных средств от реализации проекта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Отношение чистой прибыли к выручке от реализации - это: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рентабельность продаж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Уровень ликвидности баланса определяется сравнением: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статей активов, сгруппированных по степени ликвидности, и пассивов, сгруппированных по срочности их оплаты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Под постоянными издержками, как правило, понимают затраты: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которые постоянны, даже если объём производства изменяется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увеличении выручки от реализации продукции на 10%, а стоимости основных производственных фондов на 5,5% эффективность использования ОПФ: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увеличилась на 4,3%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выручке от реализации продукции в сумме 16800 руб. и затратах на неё 12400 руб., рентабельность продаж составила: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26,2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Маржинальный доход предприятия определяется как: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разность между выручкой от реализации и суммой переменных издержек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Производственные запасы составляют 2 890 тыс. руб., дебиторская задолженность - 1020 тыс. руб., денежные средства - 400 тыс. руб., себестоимость реализованной продукции отчётного года - 9600 тыс. руб., выручка от продаж отчётного года - 12 680 тыс. руб. При этих условиях длительность одного оборота оборотных активов составляет: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395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  <w:t xml:space="preserve">дней</w:t>
      </w: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Партнёры по бизнесу заинтересованы в финансовом анализе показателей другого хозяйствующего субъекта: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платёжеспособности и устойчивой конкурентоспособности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Понятие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«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финансовая устойчивость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»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означает: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определённое состояние счетов предприятия, гарантирующее её постоянную платёжеспособность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Коэффициент оборачиваемости оборотных активов характеризуют: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отношение объема выручки от продаж продукции к среднегодовой стоимости оборотных активов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Коэффициент абсолютной ликвидности показывает: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какую часть краткосрочных обязательств организация может погасить в ближайшее время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Сохранить жизнеспособность фирмы и обеспечить защиту интересов кредиторов является целью: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Закона о несостоятельности (банкротстве)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Показатель, характеризующий деловую активность компании: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коэффициент оборачиваемости собственного капитала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Инвестиционные вложения считаются приемлемыми, когда: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чистая текущая стоимость инвестиций положительна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Ускорение оборачиваемости активов способствует: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росту рентабельности активов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Показатели оборачиваемости характеризуют: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деловую активность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Коэффициент финансовой независимости рассчитывается как отношение: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заёмного капитала к собственному капиталу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Маржинальный доход равен: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сумме прибыли и общих постоянных затрат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увеличении объёма производства продукции суммарная величина переменных затрат: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растёт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Определить точку безубыточности, если переменные затраты на производство единицы изделия составляют 48 руб., цена единицы изделия - 60 руб., общая сумма условно - постоянных расходов равна 1200 руб., общая сумма переменных затрат - 14400 руб., маржинальный доход на весь объём продукции - 3600 руб.: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300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изделий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Финансовый анализ является частью: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экономического анализа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Средняя длительность одного оборота дебиторской задолженности составляет 12 дней, производственных запасов - 30 дней; незавершённого производства - 15 дней, кредиторской задолженности - 14 дней. Длительности финансового цикла составляет: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43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дня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Поступления от эмиссии акций или иных долевых бумаг входят в состав: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финансового потока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По характеру использования прибыль подразделяют на: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капитализируемую и потребляемую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Рентабельность активов (совокупного капитала) определяется путём деления: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чистой прибыли на среднегодовую стоимость капитала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Уровень затрат основных производственных фондов на одного среднесписочного работника определяют с помощью показателя: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фондовооружённости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 чём схожи облигации и привилегированные акции: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фиксированными выплатами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Замедление оборачиваемости кредиторской задолженности и увеличение остатков текущих активов в балансе приведёт: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 притоку денежных средств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Для реализации инвестиционного проекта требуется вложить 1 млн. руб. Ежегодный ожидаемый чистый денежный поток - 250 тыс. руб. Ежегодный ожидаемый объём продукции - 1,5 млн. руб. определите срок окупаемости средств: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4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года</w:t>
      </w:r>
    </w:p>
    <w:p>
      <w:pPr>
        <w:spacing w:before="0" w:after="200" w:line="240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Кризисное состояние предприятия имеет место, когда: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сумма денежных средств, краткосрочных финансовых вложений и дебиторской задолженности меньше наиболее срочных обязательств</w:t>
      </w:r>
    </w:p>
    <w:p>
      <w:pPr>
        <w:spacing w:before="0" w:after="72" w:line="295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Затраты на аренду помещения относятся: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 постоянным издержкам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Из приведённых ниже компонентов оборотных активов выберите наиболее ликвидный: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краткосрочные финансовые вложения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Какая статья баланса является составной частью собственного капитала: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добавочный капитал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При ускорении оборачиваемости оборотных средств на 4 оборота и среднегодовой их стоимости в отчётном периоде 2500 тыс. руб. выручка от реализации: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возросла на 10000 тыс. руб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Суммарные постоянные затраты - 240 000 руб. при объёме производства - 60 000 единиц; рассчитать постоянные затраты на единицу продукции при объёме производства 40 000 единиц.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6,00 </w:t>
      </w: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руб. на единицу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Теснота связи между показателями при наличии прямолинейной зависимости измеряется: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0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коэффициентом корреляции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  <w:p>
      <w:pPr>
        <w:spacing w:before="0" w:after="20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Средний срок оборота дебиторской задолженности определяется как:</w:t>
      </w:r>
    </w:p>
    <w:p>
      <w:pPr>
        <w:spacing w:before="0" w:after="0" w:line="295"/>
        <w:ind w:right="0" w:left="0" w:firstLine="0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Выберите один ответ:</w:t>
      </w:r>
    </w:p>
    <w:p>
      <w:pPr>
        <w:spacing w:before="0" w:after="72" w:line="295"/>
        <w:ind w:right="0" w:left="0" w:hanging="375"/>
        <w:jc w:val="left"/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</w:pPr>
      <w:r>
        <w:rPr>
          <w:rFonts w:ascii="Helvetica" w:hAnsi="Helvetica" w:cs="Helvetica" w:eastAsia="Helvetica"/>
          <w:color w:val="000000"/>
          <w:spacing w:val="0"/>
          <w:position w:val="0"/>
          <w:sz w:val="21"/>
          <w:shd w:fill="auto" w:val="clear"/>
        </w:rPr>
        <w:t xml:space="preserve">отношение количества календарных дней в году к коэффициенту оборачиваемости дебиторской задолженности</w:t>
      </w:r>
    </w:p>
    <w:p>
      <w:pPr>
        <w:spacing w:before="0" w:after="200" w:line="240"/>
        <w:ind w:right="0" w:left="0" w:hanging="37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E4F1FA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